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EE" w:rsidRDefault="002355EE" w:rsidP="00A80E44">
      <w:pPr>
        <w:rPr>
          <w:b/>
          <w:sz w:val="26"/>
          <w:szCs w:val="26"/>
        </w:rPr>
      </w:pPr>
    </w:p>
    <w:p w:rsidR="00A80E44" w:rsidRPr="00AC48D1" w:rsidRDefault="00A80E44" w:rsidP="00A80E44">
      <w:pPr>
        <w:rPr>
          <w:b/>
          <w:sz w:val="26"/>
          <w:szCs w:val="26"/>
        </w:rPr>
      </w:pPr>
      <w:bookmarkStart w:id="0" w:name="_GoBack"/>
      <w:bookmarkEnd w:id="0"/>
      <w:r w:rsidRPr="00AC48D1">
        <w:rPr>
          <w:b/>
          <w:sz w:val="26"/>
          <w:szCs w:val="26"/>
        </w:rPr>
        <w:t xml:space="preserve">Xenofit </w:t>
      </w:r>
      <w:proofErr w:type="spellStart"/>
      <w:r w:rsidR="007654EE" w:rsidRPr="00AC48D1">
        <w:rPr>
          <w:b/>
          <w:sz w:val="26"/>
          <w:szCs w:val="26"/>
        </w:rPr>
        <w:t>competition</w:t>
      </w:r>
      <w:proofErr w:type="spellEnd"/>
    </w:p>
    <w:p w:rsidR="00A80E44" w:rsidRPr="00762827" w:rsidRDefault="00A80E44" w:rsidP="00A80E44">
      <w:pPr>
        <w:rPr>
          <w:rFonts w:cs="Arial"/>
          <w:sz w:val="20"/>
          <w:szCs w:val="20"/>
        </w:rPr>
      </w:pPr>
    </w:p>
    <w:p w:rsidR="00845126" w:rsidRPr="006E4C3F" w:rsidRDefault="00845126" w:rsidP="0084512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6E4C3F">
        <w:rPr>
          <w:rFonts w:cs="Arial"/>
          <w:sz w:val="20"/>
          <w:szCs w:val="20"/>
        </w:rPr>
        <w:t>Speziell für längere Ausdauereinheiten wurde Xenofit</w:t>
      </w:r>
      <w:r w:rsidR="00054285" w:rsidRPr="006E4C3F">
        <w:rPr>
          <w:rFonts w:cs="Arial"/>
          <w:sz w:val="20"/>
          <w:szCs w:val="20"/>
        </w:rPr>
        <w:t xml:space="preserve"> </w:t>
      </w:r>
      <w:proofErr w:type="spellStart"/>
      <w:r w:rsidRPr="006E4C3F">
        <w:rPr>
          <w:rFonts w:cs="Arial"/>
          <w:sz w:val="20"/>
          <w:szCs w:val="20"/>
        </w:rPr>
        <w:t>competition</w:t>
      </w:r>
      <w:proofErr w:type="spellEnd"/>
      <w:r w:rsidRPr="006E4C3F">
        <w:rPr>
          <w:rFonts w:cs="Arial"/>
          <w:sz w:val="20"/>
          <w:szCs w:val="20"/>
        </w:rPr>
        <w:t xml:space="preserve"> entwickelt </w:t>
      </w:r>
      <w:r w:rsidR="00AC48D1" w:rsidRPr="006E4C3F">
        <w:rPr>
          <w:rFonts w:cs="Arial"/>
          <w:sz w:val="20"/>
          <w:szCs w:val="20"/>
        </w:rPr>
        <w:t>-</w:t>
      </w:r>
      <w:r w:rsidRPr="006E4C3F">
        <w:rPr>
          <w:rFonts w:cs="Arial"/>
          <w:sz w:val="20"/>
          <w:szCs w:val="20"/>
        </w:rPr>
        <w:t xml:space="preserve"> Getränkepulver zur Herstellung eines Kohlenhydrat-Elektrolyt-Getränks</w:t>
      </w:r>
      <w:r w:rsidR="006E4C3F" w:rsidRPr="006E4C3F">
        <w:rPr>
          <w:rFonts w:cs="Arial"/>
          <w:sz w:val="20"/>
          <w:szCs w:val="20"/>
        </w:rPr>
        <w:t>. Generell können Kohlenhydrat-Elektrolyt-Getränke</w:t>
      </w:r>
      <w:r w:rsidR="00711C83" w:rsidRPr="006E4C3F">
        <w:rPr>
          <w:rFonts w:cs="Arial"/>
          <w:sz w:val="20"/>
          <w:szCs w:val="20"/>
        </w:rPr>
        <w:t xml:space="preserve"> vom Körper schneller aufgenommen werden als pures Wasser</w:t>
      </w:r>
      <w:r w:rsidRPr="006E4C3F">
        <w:rPr>
          <w:rFonts w:cs="Arial"/>
          <w:sz w:val="20"/>
          <w:szCs w:val="20"/>
        </w:rPr>
        <w:t>. Bei Langzeitbelastungen über mehrere Stunden reichen die körpereigenen Kohlenhydratspeicher (= Glykogenspeicher) in der beanspruchten Muskulatur zur Energiebereitstellung nicht aus. Während der Belastung ist eine ausgewogene Mischung blutzuckerstabilisierender Kohlenhydrate zur Aufrechterhaltung der Ausdauerleistung notwendig.</w:t>
      </w:r>
    </w:p>
    <w:p w:rsidR="00A80E44" w:rsidRPr="006E4C3F" w:rsidRDefault="00845126" w:rsidP="0084512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6E4C3F">
        <w:rPr>
          <w:rFonts w:cs="Arial"/>
          <w:sz w:val="20"/>
          <w:szCs w:val="20"/>
        </w:rPr>
        <w:t>Xenofit</w:t>
      </w:r>
      <w:r w:rsidR="00054285" w:rsidRPr="006E4C3F">
        <w:rPr>
          <w:rFonts w:cs="Arial"/>
          <w:sz w:val="20"/>
          <w:szCs w:val="20"/>
        </w:rPr>
        <w:t xml:space="preserve"> </w:t>
      </w:r>
      <w:proofErr w:type="spellStart"/>
      <w:r w:rsidRPr="006E4C3F">
        <w:rPr>
          <w:rFonts w:cs="Arial"/>
          <w:sz w:val="20"/>
          <w:szCs w:val="20"/>
        </w:rPr>
        <w:t>competition</w:t>
      </w:r>
      <w:proofErr w:type="spellEnd"/>
      <w:r w:rsidRPr="006E4C3F">
        <w:rPr>
          <w:rFonts w:cs="Arial"/>
          <w:sz w:val="20"/>
          <w:szCs w:val="20"/>
        </w:rPr>
        <w:t xml:space="preserve"> liefert nicht nur kurzkettige, schnell verfügbare Zucker wie Fructose, Glucose und Saccharose (Mono- und Disaccharide), sondern auch das</w:t>
      </w:r>
      <w:r w:rsidR="00AC48D1" w:rsidRPr="006E4C3F">
        <w:rPr>
          <w:rFonts w:cs="Arial"/>
          <w:sz w:val="20"/>
          <w:szCs w:val="20"/>
        </w:rPr>
        <w:t xml:space="preserve"> </w:t>
      </w:r>
      <w:proofErr w:type="spellStart"/>
      <w:r w:rsidRPr="006E4C3F">
        <w:rPr>
          <w:rFonts w:cs="Arial"/>
          <w:sz w:val="20"/>
          <w:szCs w:val="20"/>
        </w:rPr>
        <w:t>längerkettige</w:t>
      </w:r>
      <w:proofErr w:type="spellEnd"/>
      <w:r w:rsidRPr="006E4C3F">
        <w:rPr>
          <w:rFonts w:cs="Arial"/>
          <w:sz w:val="20"/>
          <w:szCs w:val="20"/>
        </w:rPr>
        <w:t xml:space="preserve"> Maltodextrin (Oligosaccharid), das den Hauptbestandteil bildet. Xenofit</w:t>
      </w:r>
      <w:r w:rsidR="00054285" w:rsidRPr="006E4C3F">
        <w:rPr>
          <w:rFonts w:cs="Arial"/>
          <w:sz w:val="20"/>
          <w:szCs w:val="20"/>
        </w:rPr>
        <w:t xml:space="preserve"> </w:t>
      </w:r>
      <w:proofErr w:type="spellStart"/>
      <w:r w:rsidRPr="006E4C3F">
        <w:rPr>
          <w:rFonts w:cs="Arial"/>
          <w:sz w:val="20"/>
          <w:szCs w:val="20"/>
        </w:rPr>
        <w:t>competition</w:t>
      </w:r>
      <w:proofErr w:type="spellEnd"/>
      <w:r w:rsidRPr="006E4C3F">
        <w:rPr>
          <w:rFonts w:cs="Arial"/>
          <w:sz w:val="20"/>
          <w:szCs w:val="20"/>
        </w:rPr>
        <w:t xml:space="preserve"> sorgt für die schnelle Flüssigkeitsaufnahme in das Blut aufgrund</w:t>
      </w:r>
      <w:r w:rsidR="00AC48D1" w:rsidRPr="006E4C3F">
        <w:rPr>
          <w:rFonts w:cs="Arial"/>
          <w:sz w:val="20"/>
          <w:szCs w:val="20"/>
        </w:rPr>
        <w:t xml:space="preserve"> </w:t>
      </w:r>
      <w:r w:rsidRPr="006E4C3F">
        <w:rPr>
          <w:rFonts w:cs="Arial"/>
          <w:sz w:val="20"/>
          <w:szCs w:val="20"/>
        </w:rPr>
        <w:t>seiner optimierten Zusammensetzung von Kohlenhydraten (ca. 78 g/Liter) in Verbindung mit Natrium (700 mg/Liter). Es enthält zudem für den Kohlenhydrat- und</w:t>
      </w:r>
      <w:r w:rsidR="00AC48D1" w:rsidRPr="006E4C3F">
        <w:rPr>
          <w:rFonts w:cs="Arial"/>
          <w:sz w:val="20"/>
          <w:szCs w:val="20"/>
        </w:rPr>
        <w:t xml:space="preserve"> </w:t>
      </w:r>
      <w:r w:rsidRPr="006E4C3F">
        <w:rPr>
          <w:rFonts w:cs="Arial"/>
          <w:sz w:val="20"/>
          <w:szCs w:val="20"/>
        </w:rPr>
        <w:t>Energiestoffwechsel notwendige B-Vitamine (B</w:t>
      </w:r>
      <w:r w:rsidRPr="006E4C3F">
        <w:rPr>
          <w:rFonts w:cs="Arial"/>
          <w:sz w:val="20"/>
          <w:szCs w:val="20"/>
          <w:vertAlign w:val="subscript"/>
        </w:rPr>
        <w:t>1</w:t>
      </w:r>
      <w:r w:rsidRPr="006E4C3F">
        <w:rPr>
          <w:rFonts w:cs="Arial"/>
          <w:sz w:val="20"/>
          <w:szCs w:val="20"/>
        </w:rPr>
        <w:t>, B</w:t>
      </w:r>
      <w:r w:rsidRPr="006E4C3F">
        <w:rPr>
          <w:rFonts w:cs="Arial"/>
          <w:sz w:val="20"/>
          <w:szCs w:val="20"/>
          <w:vertAlign w:val="subscript"/>
        </w:rPr>
        <w:t>2</w:t>
      </w:r>
      <w:r w:rsidRPr="006E4C3F">
        <w:rPr>
          <w:rFonts w:cs="Arial"/>
          <w:sz w:val="20"/>
          <w:szCs w:val="20"/>
        </w:rPr>
        <w:t>, B</w:t>
      </w:r>
      <w:r w:rsidRPr="006E4C3F">
        <w:rPr>
          <w:rFonts w:cs="Arial"/>
          <w:sz w:val="20"/>
          <w:szCs w:val="20"/>
          <w:vertAlign w:val="subscript"/>
        </w:rPr>
        <w:t>6</w:t>
      </w:r>
      <w:r w:rsidRPr="006E4C3F">
        <w:rPr>
          <w:rFonts w:cs="Arial"/>
          <w:sz w:val="20"/>
          <w:szCs w:val="20"/>
        </w:rPr>
        <w:t>, Niacin, Pantothensäure) sowie den Mineralstoff Magnesium und Vitamin C.</w:t>
      </w:r>
    </w:p>
    <w:p w:rsidR="00711C83" w:rsidRDefault="00711C83" w:rsidP="0084512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6E4C3F">
        <w:rPr>
          <w:rFonts w:cs="Arial"/>
          <w:sz w:val="20"/>
          <w:szCs w:val="20"/>
        </w:rPr>
        <w:t>Eine Portion wird in 500 ml Wasser gelöst und ergibt ein isotonisches Sportgetränk, eine ausreichende Flüssigkeitszufuhr über den Tag verteilt ist wichtig.</w:t>
      </w:r>
    </w:p>
    <w:p w:rsidR="00762827" w:rsidRDefault="00762827" w:rsidP="0084512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762827" w:rsidRPr="001365B5" w:rsidRDefault="00762827" w:rsidP="00762827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365B5">
        <w:rPr>
          <w:rFonts w:cs="Arial"/>
          <w:sz w:val="20"/>
          <w:szCs w:val="20"/>
        </w:rPr>
        <w:t>Kohlenhydratlösungen tragen zur Verbesserung der körperlichen Leistungsfähigkeit während einer intensiven und langanhaltenden körperlichen Betätigung bei trainierten Erwachsenen bei.</w:t>
      </w:r>
    </w:p>
    <w:p w:rsidR="00883D7C" w:rsidRPr="00762827" w:rsidRDefault="00883D7C">
      <w:pPr>
        <w:rPr>
          <w:rFonts w:cs="Arial"/>
          <w:sz w:val="20"/>
          <w:szCs w:val="20"/>
        </w:rPr>
      </w:pPr>
    </w:p>
    <w:p w:rsidR="00D3401F" w:rsidRPr="00762827" w:rsidRDefault="00D3401F">
      <w:pPr>
        <w:rPr>
          <w:rFonts w:cs="Arial"/>
          <w:sz w:val="20"/>
          <w:szCs w:val="20"/>
        </w:rPr>
      </w:pPr>
      <w:r w:rsidRPr="00762827">
        <w:rPr>
          <w:rFonts w:cs="Arial"/>
          <w:sz w:val="20"/>
          <w:szCs w:val="20"/>
        </w:rPr>
        <w:t>Packungseinheiten:</w:t>
      </w:r>
    </w:p>
    <w:p w:rsidR="005339D2" w:rsidRPr="00762827" w:rsidRDefault="00D3401F">
      <w:pPr>
        <w:rPr>
          <w:rFonts w:cs="Arial"/>
          <w:sz w:val="20"/>
          <w:szCs w:val="20"/>
        </w:rPr>
      </w:pPr>
      <w:r w:rsidRPr="00762827">
        <w:rPr>
          <w:rFonts w:cs="Arial"/>
          <w:sz w:val="20"/>
          <w:szCs w:val="20"/>
        </w:rPr>
        <w:t xml:space="preserve">Vorratsdose: </w:t>
      </w:r>
      <w:r w:rsidR="00883D7C" w:rsidRPr="00762827">
        <w:rPr>
          <w:rFonts w:cs="Arial"/>
          <w:sz w:val="20"/>
          <w:szCs w:val="20"/>
        </w:rPr>
        <w:t>672</w:t>
      </w:r>
      <w:r w:rsidR="00A704CD" w:rsidRPr="00762827">
        <w:rPr>
          <w:rFonts w:cs="Arial"/>
          <w:sz w:val="20"/>
          <w:szCs w:val="20"/>
        </w:rPr>
        <w:t xml:space="preserve"> g</w:t>
      </w:r>
      <w:r w:rsidR="00883D7C" w:rsidRPr="00762827">
        <w:rPr>
          <w:rFonts w:cs="Arial"/>
          <w:sz w:val="20"/>
          <w:szCs w:val="20"/>
        </w:rPr>
        <w:t xml:space="preserve"> / 688 g</w:t>
      </w:r>
      <w:r w:rsidR="00A704CD" w:rsidRPr="00762827">
        <w:rPr>
          <w:rFonts w:cs="Arial"/>
          <w:sz w:val="20"/>
          <w:szCs w:val="20"/>
        </w:rPr>
        <w:t xml:space="preserve"> </w:t>
      </w:r>
      <w:r w:rsidR="00704462" w:rsidRPr="00762827">
        <w:rPr>
          <w:rFonts w:ascii="Cambria Math" w:hAnsi="Cambria Math" w:cs="Cambria Math"/>
          <w:color w:val="040C28"/>
          <w:sz w:val="20"/>
          <w:szCs w:val="20"/>
        </w:rPr>
        <w:t>≙</w:t>
      </w:r>
      <w:r w:rsidR="00A704CD" w:rsidRPr="00762827">
        <w:rPr>
          <w:rFonts w:cs="Arial"/>
          <w:sz w:val="20"/>
          <w:szCs w:val="20"/>
        </w:rPr>
        <w:t xml:space="preserve"> </w:t>
      </w:r>
      <w:r w:rsidR="00883D7C" w:rsidRPr="00762827">
        <w:rPr>
          <w:rFonts w:cs="Arial"/>
          <w:sz w:val="20"/>
          <w:szCs w:val="20"/>
        </w:rPr>
        <w:t>8</w:t>
      </w:r>
      <w:r w:rsidR="00A704CD" w:rsidRPr="00762827">
        <w:rPr>
          <w:rFonts w:cs="Arial"/>
          <w:sz w:val="20"/>
          <w:szCs w:val="20"/>
        </w:rPr>
        <w:t xml:space="preserve"> Liter Fertiggetränk</w:t>
      </w:r>
    </w:p>
    <w:p w:rsidR="00704462" w:rsidRPr="00762827" w:rsidRDefault="00883D7C">
      <w:pPr>
        <w:rPr>
          <w:rFonts w:cs="Arial"/>
          <w:sz w:val="20"/>
          <w:szCs w:val="20"/>
        </w:rPr>
      </w:pPr>
      <w:r w:rsidRPr="00762827">
        <w:rPr>
          <w:rFonts w:cs="Arial"/>
          <w:sz w:val="20"/>
          <w:szCs w:val="20"/>
        </w:rPr>
        <w:t>Packung: 5</w:t>
      </w:r>
      <w:r w:rsidR="00D3401F" w:rsidRPr="00762827">
        <w:rPr>
          <w:rFonts w:cs="Arial"/>
          <w:sz w:val="20"/>
          <w:szCs w:val="20"/>
        </w:rPr>
        <w:t xml:space="preserve"> Portionsbeutel</w:t>
      </w:r>
      <w:r w:rsidR="00054285" w:rsidRPr="00762827">
        <w:rPr>
          <w:rFonts w:cs="Arial"/>
          <w:sz w:val="20"/>
          <w:szCs w:val="20"/>
        </w:rPr>
        <w:t xml:space="preserve"> à</w:t>
      </w:r>
      <w:r w:rsidR="00704462" w:rsidRPr="00762827">
        <w:rPr>
          <w:rFonts w:cs="Arial"/>
          <w:sz w:val="20"/>
          <w:szCs w:val="20"/>
        </w:rPr>
        <w:t xml:space="preserve"> 42 g / 43 g </w:t>
      </w:r>
      <w:r w:rsidR="00704462" w:rsidRPr="00762827">
        <w:rPr>
          <w:rFonts w:ascii="Cambria Math" w:hAnsi="Cambria Math" w:cs="Cambria Math"/>
          <w:color w:val="040C28"/>
          <w:sz w:val="20"/>
          <w:szCs w:val="20"/>
        </w:rPr>
        <w:t>≙</w:t>
      </w:r>
      <w:r w:rsidR="00D3401F" w:rsidRPr="00762827">
        <w:rPr>
          <w:rFonts w:cs="Arial"/>
          <w:sz w:val="20"/>
          <w:szCs w:val="20"/>
        </w:rPr>
        <w:t xml:space="preserve"> 0,</w:t>
      </w:r>
      <w:r w:rsidR="00A704CD" w:rsidRPr="00762827">
        <w:rPr>
          <w:rFonts w:cs="Arial"/>
          <w:sz w:val="20"/>
          <w:szCs w:val="20"/>
        </w:rPr>
        <w:t>5</w:t>
      </w:r>
      <w:r w:rsidR="00704462" w:rsidRPr="00762827">
        <w:rPr>
          <w:rFonts w:cs="Arial"/>
          <w:sz w:val="20"/>
          <w:szCs w:val="20"/>
        </w:rPr>
        <w:t xml:space="preserve"> Liter</w:t>
      </w:r>
    </w:p>
    <w:p w:rsidR="00D3401F" w:rsidRPr="00762827" w:rsidRDefault="001F4408">
      <w:pPr>
        <w:rPr>
          <w:rFonts w:cs="Arial"/>
          <w:sz w:val="20"/>
          <w:szCs w:val="20"/>
        </w:rPr>
      </w:pPr>
      <w:r w:rsidRPr="00762827">
        <w:rPr>
          <w:rFonts w:cs="Arial"/>
          <w:sz w:val="20"/>
          <w:szCs w:val="20"/>
        </w:rPr>
        <w:t xml:space="preserve">Typ: </w:t>
      </w:r>
      <w:r w:rsidR="00883D7C" w:rsidRPr="00762827">
        <w:rPr>
          <w:rFonts w:cs="Arial"/>
          <w:sz w:val="20"/>
          <w:szCs w:val="20"/>
        </w:rPr>
        <w:t>Citrus-Frucht, Früchte</w:t>
      </w:r>
      <w:r w:rsidR="00704462" w:rsidRPr="00762827">
        <w:rPr>
          <w:rFonts w:cs="Arial"/>
          <w:sz w:val="20"/>
          <w:szCs w:val="20"/>
        </w:rPr>
        <w:t>t</w:t>
      </w:r>
      <w:r w:rsidR="00883D7C" w:rsidRPr="00762827">
        <w:rPr>
          <w:rFonts w:cs="Arial"/>
          <w:sz w:val="20"/>
          <w:szCs w:val="20"/>
        </w:rPr>
        <w:t>ee, Grüner Apfel, Maracuja</w:t>
      </w:r>
    </w:p>
    <w:p w:rsidR="001F4408" w:rsidRPr="00762827" w:rsidRDefault="001F4408">
      <w:pPr>
        <w:rPr>
          <w:rFonts w:cs="Arial"/>
          <w:sz w:val="20"/>
          <w:szCs w:val="20"/>
        </w:rPr>
      </w:pPr>
    </w:p>
    <w:tbl>
      <w:tblPr>
        <w:tblW w:w="7857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870"/>
        <w:gridCol w:w="1162"/>
        <w:gridCol w:w="1639"/>
        <w:gridCol w:w="993"/>
      </w:tblGrid>
      <w:tr w:rsidR="00704462" w:rsidRPr="00762827" w:rsidTr="00B25C8A">
        <w:trPr>
          <w:trHeight w:val="749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B25C8A" w:rsidRPr="0076282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  <w:p w:rsidR="00704462" w:rsidRPr="00762827" w:rsidRDefault="00704462" w:rsidP="003B3D83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Typ Früchtetee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</w:t>
            </w:r>
            <w:r w:rsidR="008046A8" w:rsidRPr="00762827">
              <w:rPr>
                <w:rFonts w:eastAsia="Times New Roman" w:cs="Arial"/>
                <w:sz w:val="20"/>
                <w:szCs w:val="20"/>
                <w:lang w:eastAsia="de-DE"/>
              </w:rPr>
              <w:t xml:space="preserve">43 g </w:t>
            </w:r>
            <w:r w:rsidR="008046A8" w:rsidRPr="00762827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="008046A8" w:rsidRPr="00762827">
              <w:rPr>
                <w:rFonts w:ascii="Cambria Math" w:hAnsi="Cambria Math" w:cs="Cambria Math"/>
                <w:color w:val="040C28"/>
                <w:sz w:val="20"/>
                <w:szCs w:val="20"/>
              </w:rPr>
              <w:t>≙</w:t>
            </w:r>
            <w:r w:rsidR="008046A8" w:rsidRPr="00762827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</w:tr>
      <w:tr w:rsidR="003561A5" w:rsidRPr="00762827" w:rsidTr="00B25C8A">
        <w:trPr>
          <w:trHeight w:val="300"/>
        </w:trPr>
        <w:tc>
          <w:tcPr>
            <w:tcW w:w="3193" w:type="dxa"/>
            <w:vMerge w:val="restart"/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Energie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63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3561A5" w:rsidRPr="00762827" w:rsidTr="00B25C8A">
        <w:trPr>
          <w:trHeight w:val="300"/>
        </w:trPr>
        <w:tc>
          <w:tcPr>
            <w:tcW w:w="3193" w:type="dxa"/>
            <w:vMerge/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7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1669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392</w:t>
            </w:r>
          </w:p>
        </w:tc>
        <w:tc>
          <w:tcPr>
            <w:tcW w:w="163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701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165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704462" w:rsidRPr="00762827" w:rsidTr="00B25C8A">
        <w:trPr>
          <w:trHeight w:val="6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95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40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16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Ballaststoffe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2,1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0,88</w:t>
            </w:r>
          </w:p>
        </w:tc>
      </w:tr>
      <w:tr w:rsidR="00704462" w:rsidRPr="00762827" w:rsidTr="00B25C8A">
        <w:trPr>
          <w:trHeight w:val="9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B25C8A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43 g </w:t>
            </w: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762827">
              <w:rPr>
                <w:rFonts w:ascii="Cambria Math" w:hAnsi="Cambria Math" w:cs="Cambria Math"/>
                <w:color w:val="040C28"/>
                <w:sz w:val="20"/>
                <w:szCs w:val="20"/>
              </w:rPr>
              <w:t>≙</w:t>
            </w:r>
            <w:r w:rsidRPr="00762827">
              <w:rPr>
                <w:rFonts w:cs="Arial"/>
                <w:sz w:val="20"/>
                <w:szCs w:val="20"/>
              </w:rPr>
              <w:t xml:space="preserve"> 0,5 Liter Getränk</w:t>
            </w:r>
            <w:r w:rsidR="00704462" w:rsidRPr="00762827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Vitamin C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89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38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Thiamin (Vitamin B1)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155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64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Riboflavin (Vitamin B2)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136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57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Niacin [mg NE]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131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56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Vitamin B6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2,4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171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71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Pantothensäure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118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Magnesium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89,3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Chlorid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738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92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5B3D81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39</w:t>
            </w:r>
          </w:p>
        </w:tc>
      </w:tr>
    </w:tbl>
    <w:p w:rsidR="00926599" w:rsidRPr="00A704CD" w:rsidRDefault="00C00BF6" w:rsidP="007654EE">
      <w:pPr>
        <w:rPr>
          <w:sz w:val="16"/>
          <w:szCs w:val="16"/>
        </w:rPr>
      </w:pPr>
      <w:r w:rsidRPr="00C00BF6">
        <w:rPr>
          <w:sz w:val="16"/>
          <w:szCs w:val="16"/>
        </w:rPr>
        <w:t>* % der Referenzmenge gemäß VO (EU) Nr. 1169/2011</w:t>
      </w:r>
    </w:p>
    <w:sectPr w:rsidR="00926599" w:rsidRPr="00A704CD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3F2" w:rsidRPr="000B43F2" w:rsidRDefault="00206AB9" w:rsidP="000B43F2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6E4C3F">
      <w:rPr>
        <w:sz w:val="12"/>
        <w:szCs w:val="12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D1" w:rsidRDefault="002355EE" w:rsidP="002355EE">
    <w:pPr>
      <w:pStyle w:val="Kopfzeile"/>
      <w:jc w:val="right"/>
    </w:pPr>
    <w:r>
      <w:rPr>
        <w:noProof/>
      </w:rPr>
      <w:drawing>
        <wp:inline distT="0" distB="0" distL="0" distR="0" wp14:anchorId="7263C907" wp14:editId="792415DD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54285"/>
    <w:rsid w:val="000B43F2"/>
    <w:rsid w:val="000C40D6"/>
    <w:rsid w:val="000F5C88"/>
    <w:rsid w:val="00193199"/>
    <w:rsid w:val="001B1480"/>
    <w:rsid w:val="001F4408"/>
    <w:rsid w:val="00206AB9"/>
    <w:rsid w:val="002355EE"/>
    <w:rsid w:val="00255863"/>
    <w:rsid w:val="002A2088"/>
    <w:rsid w:val="002E4424"/>
    <w:rsid w:val="00314F54"/>
    <w:rsid w:val="00342FC8"/>
    <w:rsid w:val="003561A5"/>
    <w:rsid w:val="00377142"/>
    <w:rsid w:val="00392C4E"/>
    <w:rsid w:val="003B3D83"/>
    <w:rsid w:val="00482D44"/>
    <w:rsid w:val="00515E19"/>
    <w:rsid w:val="0052382B"/>
    <w:rsid w:val="00524074"/>
    <w:rsid w:val="005339D2"/>
    <w:rsid w:val="005B3D81"/>
    <w:rsid w:val="005B5E02"/>
    <w:rsid w:val="005C04F3"/>
    <w:rsid w:val="005C11A1"/>
    <w:rsid w:val="005D6136"/>
    <w:rsid w:val="006E4C3F"/>
    <w:rsid w:val="007005C9"/>
    <w:rsid w:val="00704462"/>
    <w:rsid w:val="00711C83"/>
    <w:rsid w:val="00762827"/>
    <w:rsid w:val="007654EE"/>
    <w:rsid w:val="008046A8"/>
    <w:rsid w:val="00845126"/>
    <w:rsid w:val="00883D7C"/>
    <w:rsid w:val="00926599"/>
    <w:rsid w:val="00A704CD"/>
    <w:rsid w:val="00A80E44"/>
    <w:rsid w:val="00A95ABC"/>
    <w:rsid w:val="00AB0B66"/>
    <w:rsid w:val="00AB5A73"/>
    <w:rsid w:val="00AC48D1"/>
    <w:rsid w:val="00AC6251"/>
    <w:rsid w:val="00B25C8A"/>
    <w:rsid w:val="00B8778D"/>
    <w:rsid w:val="00C00BF6"/>
    <w:rsid w:val="00C2533D"/>
    <w:rsid w:val="00C72EE1"/>
    <w:rsid w:val="00C73B28"/>
    <w:rsid w:val="00CF0AB3"/>
    <w:rsid w:val="00D2707A"/>
    <w:rsid w:val="00D3401F"/>
    <w:rsid w:val="00D86051"/>
    <w:rsid w:val="00DC3F25"/>
    <w:rsid w:val="00DE224C"/>
    <w:rsid w:val="00E06BC6"/>
    <w:rsid w:val="00E47F1B"/>
    <w:rsid w:val="00EC53B7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C7A649"/>
  <w15:docId w15:val="{AF0471AB-BAD2-494A-A0AA-BE1FB57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97A2-74C3-478E-BA20-FA861415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2</cp:revision>
  <cp:lastPrinted>2025-05-08T08:10:00Z</cp:lastPrinted>
  <dcterms:created xsi:type="dcterms:W3CDTF">2025-08-11T12:03:00Z</dcterms:created>
  <dcterms:modified xsi:type="dcterms:W3CDTF">2025-08-11T12:03:00Z</dcterms:modified>
</cp:coreProperties>
</file>